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B1461" w14:textId="625FB04E" w:rsidR="009404B6" w:rsidRDefault="007E6AB0" w:rsidP="007E6AB0">
      <w:pPr>
        <w:jc w:val="center"/>
        <w:rPr>
          <w:rFonts w:ascii="Times New Roman" w:hAnsi="Times New Roman" w:cs="Times New Roman"/>
          <w:sz w:val="32"/>
          <w:szCs w:val="32"/>
        </w:rPr>
      </w:pPr>
      <w:r w:rsidRPr="00EB6961">
        <w:rPr>
          <w:rFonts w:ascii="Times New Roman" w:hAnsi="Times New Roman" w:cs="Times New Roman"/>
          <w:sz w:val="32"/>
          <w:szCs w:val="32"/>
        </w:rPr>
        <w:t>Отчет ГПН КАП</w:t>
      </w:r>
    </w:p>
    <w:p w14:paraId="3356E6B9" w14:textId="1E0F1CFF" w:rsidR="00EB6961" w:rsidRPr="00EB6961" w:rsidRDefault="00EB6961" w:rsidP="007E6AB0">
      <w:pPr>
        <w:jc w:val="center"/>
        <w:rPr>
          <w:rFonts w:ascii="Times New Roman" w:hAnsi="Times New Roman" w:cs="Times New Roman"/>
          <w:sz w:val="32"/>
          <w:szCs w:val="32"/>
        </w:rPr>
      </w:pPr>
      <w:r w:rsidRPr="00EB6961">
        <w:rPr>
          <w:rFonts w:ascii="Times New Roman" w:hAnsi="Times New Roman" w:cs="Times New Roman"/>
          <w:sz w:val="32"/>
          <w:szCs w:val="32"/>
        </w:rPr>
        <w:t>(</w:t>
      </w:r>
      <w:r>
        <w:rPr>
          <w:rFonts w:ascii="Times New Roman" w:hAnsi="Times New Roman" w:cs="Times New Roman"/>
          <w:sz w:val="32"/>
          <w:szCs w:val="32"/>
        </w:rPr>
        <w:t>Бойко Дмитрий Алексеевич)</w:t>
      </w:r>
    </w:p>
    <w:p w14:paraId="6BB45001" w14:textId="08C9FE1D" w:rsidR="00EB6961" w:rsidRDefault="00EB6961" w:rsidP="00EB6961">
      <w:pPr>
        <w:rPr>
          <w:rFonts w:ascii="Arial" w:hAnsi="Arial" w:cs="Arial"/>
          <w:sz w:val="28"/>
          <w:szCs w:val="28"/>
        </w:rPr>
      </w:pPr>
      <w:r w:rsidRPr="00EB6961">
        <w:rPr>
          <w:rFonts w:ascii="Arial" w:hAnsi="Arial" w:cs="Arial"/>
          <w:sz w:val="28"/>
          <w:szCs w:val="28"/>
        </w:rPr>
        <w:t>Первичная обработка данных</w:t>
      </w:r>
    </w:p>
    <w:p w14:paraId="61B3EC91" w14:textId="0DD78E26" w:rsidR="00EB6961" w:rsidRDefault="00EB6961" w:rsidP="00EB6961">
      <w:pPr>
        <w:jc w:val="both"/>
        <w:rPr>
          <w:rFonts w:ascii="Times New Roman" w:hAnsi="Times New Roman" w:cs="Times New Roman"/>
          <w:sz w:val="28"/>
          <w:szCs w:val="28"/>
        </w:rPr>
      </w:pPr>
      <w:r w:rsidRPr="003612EC">
        <w:rPr>
          <w:rFonts w:ascii="Times New Roman" w:hAnsi="Times New Roman" w:cs="Times New Roman"/>
          <w:sz w:val="28"/>
          <w:szCs w:val="28"/>
        </w:rPr>
        <w:tab/>
      </w:r>
      <w:r>
        <w:rPr>
          <w:rFonts w:ascii="Times New Roman" w:hAnsi="Times New Roman" w:cs="Times New Roman"/>
          <w:sz w:val="28"/>
          <w:szCs w:val="28"/>
        </w:rPr>
        <w:t>Изначально данные о транзакциях были представлены в виде датасета с датой и временем продажи.</w:t>
      </w:r>
      <w:r w:rsidR="00B22DF1">
        <w:rPr>
          <w:rFonts w:ascii="Times New Roman" w:hAnsi="Times New Roman" w:cs="Times New Roman"/>
          <w:sz w:val="28"/>
          <w:szCs w:val="28"/>
        </w:rPr>
        <w:t xml:space="preserve"> Некоторые строки содержали пропуски, но их количество было пренебрежимо</w:t>
      </w:r>
      <w:r>
        <w:rPr>
          <w:rFonts w:ascii="Times New Roman" w:hAnsi="Times New Roman" w:cs="Times New Roman"/>
          <w:sz w:val="28"/>
          <w:szCs w:val="28"/>
        </w:rPr>
        <w:t xml:space="preserve"> </w:t>
      </w:r>
      <w:r w:rsidR="00B22DF1">
        <w:rPr>
          <w:rFonts w:ascii="Times New Roman" w:hAnsi="Times New Roman" w:cs="Times New Roman"/>
          <w:sz w:val="28"/>
          <w:szCs w:val="28"/>
        </w:rPr>
        <w:t xml:space="preserve">мало по сравнению с общим числом данных поэтому было решено просто их вычеркнуть. </w:t>
      </w:r>
      <w:r>
        <w:rPr>
          <w:rFonts w:ascii="Times New Roman" w:hAnsi="Times New Roman" w:cs="Times New Roman"/>
          <w:sz w:val="28"/>
          <w:szCs w:val="28"/>
        </w:rPr>
        <w:t xml:space="preserve">Промежутки между наблюдениями были не постоянными по длине, что затрудняет анализ временного ряда и, вообще, информации было слишком много. Было решено привести данные к виду, более удобному для </w:t>
      </w:r>
      <w:r w:rsidR="008B67B1">
        <w:rPr>
          <w:rFonts w:ascii="Times New Roman" w:hAnsi="Times New Roman" w:cs="Times New Roman"/>
          <w:sz w:val="28"/>
          <w:szCs w:val="28"/>
        </w:rPr>
        <w:t>изучения</w:t>
      </w:r>
      <w:r>
        <w:rPr>
          <w:rFonts w:ascii="Times New Roman" w:hAnsi="Times New Roman" w:cs="Times New Roman"/>
          <w:sz w:val="28"/>
          <w:szCs w:val="28"/>
        </w:rPr>
        <w:t xml:space="preserve">. </w:t>
      </w:r>
    </w:p>
    <w:p w14:paraId="34224230" w14:textId="3E8B7485" w:rsidR="00EB6961" w:rsidRDefault="00EB6961" w:rsidP="00EB6961">
      <w:pPr>
        <w:ind w:firstLine="708"/>
        <w:jc w:val="both"/>
        <w:rPr>
          <w:rFonts w:ascii="Times New Roman" w:hAnsi="Times New Roman" w:cs="Times New Roman"/>
          <w:sz w:val="28"/>
          <w:szCs w:val="28"/>
        </w:rPr>
      </w:pPr>
      <w:r>
        <w:rPr>
          <w:rFonts w:ascii="Times New Roman" w:hAnsi="Times New Roman" w:cs="Times New Roman"/>
          <w:sz w:val="28"/>
          <w:szCs w:val="28"/>
        </w:rPr>
        <w:t xml:space="preserve">В связи с этим был совершен переход от общего датасета для всех видов товаров и мест и поминутными данными к отдельным датасетам для каждой пары товар-место с данными по дням. Цена за день высчитывалась как среднее арифметическое цен в этот день на данный товар в данном месте, а объем продаж – как сумма объемов продаж за день. При подсчете цены и объема продаж не учитывались строки таблицы, в которых встречались значения </w:t>
      </w:r>
      <w:r>
        <w:rPr>
          <w:rFonts w:ascii="Times New Roman" w:hAnsi="Times New Roman" w:cs="Times New Roman"/>
          <w:sz w:val="28"/>
          <w:szCs w:val="28"/>
          <w:lang w:val="en-US"/>
        </w:rPr>
        <w:t>nan</w:t>
      </w:r>
      <w:r w:rsidRPr="00EB6961">
        <w:rPr>
          <w:rFonts w:ascii="Times New Roman" w:hAnsi="Times New Roman" w:cs="Times New Roman"/>
          <w:sz w:val="28"/>
          <w:szCs w:val="28"/>
        </w:rPr>
        <w:t xml:space="preserve">, </w:t>
      </w:r>
      <w:r>
        <w:rPr>
          <w:rFonts w:ascii="Times New Roman" w:hAnsi="Times New Roman" w:cs="Times New Roman"/>
          <w:sz w:val="28"/>
          <w:szCs w:val="28"/>
        </w:rPr>
        <w:t xml:space="preserve">что </w:t>
      </w:r>
      <w:r w:rsidR="00467B31">
        <w:rPr>
          <w:rFonts w:ascii="Times New Roman" w:hAnsi="Times New Roman" w:cs="Times New Roman"/>
          <w:sz w:val="28"/>
          <w:szCs w:val="28"/>
        </w:rPr>
        <w:t xml:space="preserve">позволило довольно просто и безболезненно избавиться от пропусков в таблице. </w:t>
      </w:r>
    </w:p>
    <w:p w14:paraId="2D3326FF" w14:textId="356471BC" w:rsidR="001121A0" w:rsidRPr="001121A0" w:rsidRDefault="00467B31" w:rsidP="00467B31">
      <w:pPr>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в новые датасеты для каждой пары товар-место была добавлена информация о ценах конкурентов. Каждого дня из нового датасета находилось среднее арифметическое цен конкурентов в этот день, и таким образом, можно считать, что была учтена средняя по рынку цена в этот день. </w:t>
      </w:r>
      <w:r w:rsidR="001121A0">
        <w:rPr>
          <w:rFonts w:ascii="Times New Roman" w:hAnsi="Times New Roman" w:cs="Times New Roman"/>
          <w:sz w:val="28"/>
          <w:szCs w:val="28"/>
        </w:rPr>
        <w:t>Стоит заметить, что данные о цене конкурентов были даны не для всех троек день-товар-место, поэтому в новых датасетах в некоторых строчках на позиции средняя цены у конкурентов образовались пропуски.</w:t>
      </w:r>
    </w:p>
    <w:p w14:paraId="26A27547" w14:textId="77777777" w:rsidR="001121A0" w:rsidRDefault="00467B31" w:rsidP="00467B31">
      <w:pPr>
        <w:ind w:firstLine="708"/>
        <w:jc w:val="both"/>
        <w:rPr>
          <w:rFonts w:ascii="Times New Roman" w:hAnsi="Times New Roman" w:cs="Times New Roman"/>
          <w:sz w:val="28"/>
          <w:szCs w:val="28"/>
        </w:rPr>
      </w:pPr>
      <w:r>
        <w:rPr>
          <w:rFonts w:ascii="Times New Roman" w:hAnsi="Times New Roman" w:cs="Times New Roman"/>
          <w:sz w:val="28"/>
          <w:szCs w:val="28"/>
        </w:rPr>
        <w:t>Также для каждого дня нового датасета была добавлена информация о погоде, которая была в этот день.</w:t>
      </w:r>
      <w:r w:rsidRPr="00467B31">
        <w:rPr>
          <w:rFonts w:ascii="Times New Roman" w:hAnsi="Times New Roman" w:cs="Times New Roman"/>
          <w:sz w:val="28"/>
          <w:szCs w:val="28"/>
        </w:rPr>
        <w:t xml:space="preserve"> </w:t>
      </w:r>
    </w:p>
    <w:p w14:paraId="0CA1ADDC" w14:textId="1E6BBF9C" w:rsidR="00467B31" w:rsidRPr="003612EC" w:rsidRDefault="00467B31" w:rsidP="00467B31">
      <w:pPr>
        <w:ind w:firstLine="708"/>
        <w:jc w:val="both"/>
        <w:rPr>
          <w:rFonts w:ascii="Times New Roman" w:hAnsi="Times New Roman" w:cs="Times New Roman"/>
          <w:sz w:val="28"/>
          <w:szCs w:val="28"/>
        </w:rPr>
      </w:pPr>
      <w:r>
        <w:rPr>
          <w:rFonts w:ascii="Times New Roman" w:hAnsi="Times New Roman" w:cs="Times New Roman"/>
          <w:sz w:val="28"/>
          <w:szCs w:val="28"/>
        </w:rPr>
        <w:t>Наконец, для каждого дня были рассчитаны затраты на производство единицы продукции путем деления общих затрат в этот день на объем продаж. Стоит заметить, что данные о затратах были даны не для всех дней, и поэтому было решено заменить пропуски на медианные значения.</w:t>
      </w:r>
    </w:p>
    <w:p w14:paraId="0AEBA45D" w14:textId="3FBB118B" w:rsidR="00467B31" w:rsidRDefault="00467B31" w:rsidP="00EB6961">
      <w:pPr>
        <w:ind w:firstLine="708"/>
        <w:jc w:val="both"/>
        <w:rPr>
          <w:rFonts w:ascii="Times New Roman" w:hAnsi="Times New Roman" w:cs="Times New Roman"/>
          <w:sz w:val="28"/>
          <w:szCs w:val="28"/>
        </w:rPr>
      </w:pPr>
      <w:r>
        <w:rPr>
          <w:rFonts w:ascii="Times New Roman" w:hAnsi="Times New Roman" w:cs="Times New Roman"/>
          <w:sz w:val="28"/>
          <w:szCs w:val="28"/>
        </w:rPr>
        <w:t>Пример датасета для товара «Целебные травы» и места «Анор Лондо» представлена на скриншоте ниже.</w:t>
      </w:r>
    </w:p>
    <w:p w14:paraId="1AB96546" w14:textId="1FC0174C" w:rsidR="001121A0" w:rsidRDefault="001121A0" w:rsidP="00EB6961">
      <w:pPr>
        <w:ind w:firstLine="708"/>
        <w:jc w:val="both"/>
        <w:rPr>
          <w:rFonts w:ascii="Times New Roman" w:hAnsi="Times New Roman" w:cs="Times New Roman"/>
          <w:sz w:val="28"/>
          <w:szCs w:val="28"/>
        </w:rPr>
      </w:pPr>
      <w:r w:rsidRPr="001121A0">
        <w:rPr>
          <w:rFonts w:ascii="Times New Roman" w:hAnsi="Times New Roman" w:cs="Times New Roman"/>
          <w:noProof/>
          <w:sz w:val="28"/>
          <w:szCs w:val="28"/>
        </w:rPr>
        <w:lastRenderedPageBreak/>
        <w:drawing>
          <wp:inline distT="0" distB="0" distL="0" distR="0" wp14:anchorId="274A7815" wp14:editId="6EED7D51">
            <wp:extent cx="5150115" cy="1860646"/>
            <wp:effectExtent l="0" t="0" r="0" b="6350"/>
            <wp:docPr id="16961404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4048" name="Рисунок 1" descr="Изображение выглядит как текст, снимок экрана, число, Шрифт&#10;&#10;Автоматически созданное описание"/>
                    <pic:cNvPicPr/>
                  </pic:nvPicPr>
                  <pic:blipFill>
                    <a:blip r:embed="rId4"/>
                    <a:stretch>
                      <a:fillRect/>
                    </a:stretch>
                  </pic:blipFill>
                  <pic:spPr>
                    <a:xfrm>
                      <a:off x="0" y="0"/>
                      <a:ext cx="5150115" cy="1860646"/>
                    </a:xfrm>
                    <a:prstGeom prst="rect">
                      <a:avLst/>
                    </a:prstGeom>
                  </pic:spPr>
                </pic:pic>
              </a:graphicData>
            </a:graphic>
          </wp:inline>
        </w:drawing>
      </w:r>
    </w:p>
    <w:p w14:paraId="34FC7353" w14:textId="674CE577" w:rsidR="001121A0" w:rsidRDefault="001121A0" w:rsidP="00EB6961">
      <w:pPr>
        <w:ind w:firstLine="708"/>
        <w:jc w:val="both"/>
        <w:rPr>
          <w:rFonts w:ascii="Arial" w:hAnsi="Arial" w:cs="Arial"/>
          <w:sz w:val="28"/>
          <w:szCs w:val="28"/>
        </w:rPr>
      </w:pPr>
      <w:r w:rsidRPr="001121A0">
        <w:rPr>
          <w:rFonts w:ascii="Arial" w:hAnsi="Arial" w:cs="Arial"/>
          <w:sz w:val="28"/>
          <w:szCs w:val="28"/>
        </w:rPr>
        <w:t>Прогнозирование</w:t>
      </w:r>
    </w:p>
    <w:p w14:paraId="4C2C91AE" w14:textId="46109D3E" w:rsidR="00467B31" w:rsidRDefault="00076F74" w:rsidP="00EB6961">
      <w:pPr>
        <w:ind w:firstLine="708"/>
        <w:jc w:val="both"/>
        <w:rPr>
          <w:rFonts w:ascii="Times New Roman" w:hAnsi="Times New Roman" w:cs="Times New Roman"/>
          <w:sz w:val="28"/>
          <w:szCs w:val="28"/>
        </w:rPr>
      </w:pPr>
      <w:r>
        <w:rPr>
          <w:rFonts w:ascii="Times New Roman" w:hAnsi="Times New Roman" w:cs="Times New Roman"/>
          <w:sz w:val="28"/>
          <w:szCs w:val="28"/>
        </w:rPr>
        <w:t>Было сделано предположение, что спрос на товар в конкретный день зависит от цены на товар нашей компании, погодных условий и цен конкурентов. Также предполагалось, что во временном ряду могли присутствовать тренд и сезонность. Пример временного ряда для спроса на товар «Целебные травы» в «Анор Лондо» представлены на скриншоте ниже.</w:t>
      </w:r>
    </w:p>
    <w:p w14:paraId="26F908DF" w14:textId="5EF975D1" w:rsidR="00076F74" w:rsidRDefault="00076F74" w:rsidP="00EB6961">
      <w:pPr>
        <w:ind w:firstLine="708"/>
        <w:jc w:val="both"/>
        <w:rPr>
          <w:rFonts w:ascii="Times New Roman" w:hAnsi="Times New Roman" w:cs="Times New Roman"/>
          <w:sz w:val="28"/>
          <w:szCs w:val="28"/>
          <w:lang w:val="en-US"/>
        </w:rPr>
      </w:pPr>
      <w:r w:rsidRPr="00076F74">
        <w:rPr>
          <w:rFonts w:ascii="Times New Roman" w:hAnsi="Times New Roman" w:cs="Times New Roman"/>
          <w:noProof/>
          <w:sz w:val="28"/>
          <w:szCs w:val="28"/>
          <w:lang w:val="en-US"/>
        </w:rPr>
        <w:drawing>
          <wp:inline distT="0" distB="0" distL="0" distR="0" wp14:anchorId="2329ABF1" wp14:editId="2B73F5A8">
            <wp:extent cx="5940425" cy="2649220"/>
            <wp:effectExtent l="0" t="0" r="3175" b="0"/>
            <wp:docPr id="1216927212" name="Рисунок 1" descr="Изображение выглядит как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7212" name="Рисунок 1" descr="Изображение выглядит как снимок экрана, График, линия&#10;&#10;Автоматически созданное описание"/>
                    <pic:cNvPicPr/>
                  </pic:nvPicPr>
                  <pic:blipFill>
                    <a:blip r:embed="rId5"/>
                    <a:stretch>
                      <a:fillRect/>
                    </a:stretch>
                  </pic:blipFill>
                  <pic:spPr>
                    <a:xfrm>
                      <a:off x="0" y="0"/>
                      <a:ext cx="5940425" cy="2649220"/>
                    </a:xfrm>
                    <a:prstGeom prst="rect">
                      <a:avLst/>
                    </a:prstGeom>
                  </pic:spPr>
                </pic:pic>
              </a:graphicData>
            </a:graphic>
          </wp:inline>
        </w:drawing>
      </w:r>
    </w:p>
    <w:p w14:paraId="536496B9" w14:textId="28FD52BD" w:rsidR="00076F74" w:rsidRDefault="00076F74" w:rsidP="00076F74">
      <w:pPr>
        <w:tabs>
          <w:tab w:val="left" w:pos="900"/>
        </w:tabs>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Исходя из графика можно предположить, что наблюдается сезонность с периодом в примерно 500 дней. Также, возможно, присутствует небольшой восходящий тренд.</w:t>
      </w:r>
    </w:p>
    <w:p w14:paraId="72D3BA4E" w14:textId="1C9CA0B4" w:rsidR="00076F74" w:rsidRDefault="00076F74"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В качестве модели для прогнозирования спроса была выбрана линейная регрессия исходя из двух причин. Во-первых, линейные модели просты и довольно эффективны в задачах прогнозирования</w:t>
      </w:r>
      <w:r w:rsidR="00C736E9">
        <w:rPr>
          <w:rFonts w:ascii="Times New Roman" w:hAnsi="Times New Roman" w:cs="Times New Roman"/>
          <w:sz w:val="28"/>
          <w:szCs w:val="28"/>
        </w:rPr>
        <w:t>. Во-вторых, спрос часто линейно зависит от цены. Если построить линейную модель с несколькими факторами, включая цену, а потом предсказать все факторы, кроме цены, то можно получить линейную функцию спроса от цены, которую можно использовать при формулировке задачи квадратичного программирования с квадратичной целевой функцией и линейными ограничениями.</w:t>
      </w:r>
    </w:p>
    <w:p w14:paraId="576C98F9" w14:textId="703EA354" w:rsidR="00C736E9" w:rsidRDefault="00C736E9"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lastRenderedPageBreak/>
        <w:tab/>
        <w:t>Для моделирования сезонных колебаний были использованы первые гармоники ряда Фурье.</w:t>
      </w:r>
      <w:r w:rsidR="008A2620">
        <w:rPr>
          <w:rFonts w:ascii="Times New Roman" w:hAnsi="Times New Roman" w:cs="Times New Roman"/>
          <w:sz w:val="28"/>
          <w:szCs w:val="28"/>
        </w:rPr>
        <w:t xml:space="preserve"> Позже было решено отказаться от синуса в виду малой значимости фактора.</w:t>
      </w:r>
      <w:r>
        <w:rPr>
          <w:rFonts w:ascii="Times New Roman" w:hAnsi="Times New Roman" w:cs="Times New Roman"/>
          <w:sz w:val="28"/>
          <w:szCs w:val="28"/>
        </w:rPr>
        <w:t xml:space="preserve"> Чтобы учесть тренд, была введена переменная равная номеру наблюдения во временном ряду.  Как уже упоминалось ранее, столбец «Средняя цена у конкурентов» содержит пропуски. При попытки построить модель с данным фактором выяснилось, что он оказывает очень малое влияние, поэтому от него было решено избавиться. Можно предположить, что покупатели мало ориентируются при выборе товаров на цену у конкурентов, потому что их больше интересует абсолютная цена на товар и, возможно, у нашей компании также хорошая репутация. Таким образом, удалось избавиться от пропусков в датасете и от лишнего фактора.</w:t>
      </w:r>
      <w:r w:rsidR="008924E6">
        <w:rPr>
          <w:rFonts w:ascii="Times New Roman" w:hAnsi="Times New Roman" w:cs="Times New Roman"/>
          <w:sz w:val="28"/>
          <w:szCs w:val="28"/>
        </w:rPr>
        <w:t xml:space="preserve"> </w:t>
      </w:r>
      <w:r w:rsidR="008A2620">
        <w:rPr>
          <w:rFonts w:ascii="Times New Roman" w:hAnsi="Times New Roman" w:cs="Times New Roman"/>
          <w:sz w:val="28"/>
          <w:szCs w:val="28"/>
        </w:rPr>
        <w:t>Погодные условия выступили в качестве категориальных переменных.</w:t>
      </w:r>
    </w:p>
    <w:p w14:paraId="2442EF8B" w14:textId="3D5BF9E7" w:rsidR="00B269EF" w:rsidRPr="00B269EF" w:rsidRDefault="008A2620"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 xml:space="preserve">Было замечено, что временной ряд спроса ведет себя похожим образом для всех товаров и мест, поэтому было решено построить 15 моделей линейной регрессии. Чтобы оценить качество моделей, для каждой из них была проведена кросс-валидация по метрике </w:t>
      </w:r>
      <w:r>
        <w:rPr>
          <w:rFonts w:ascii="Times New Roman" w:hAnsi="Times New Roman" w:cs="Times New Roman"/>
          <w:sz w:val="28"/>
          <w:szCs w:val="28"/>
          <w:lang w:val="en-US"/>
        </w:rPr>
        <w:t>MAPE</w:t>
      </w:r>
      <w:r w:rsidRPr="008A2620">
        <w:rPr>
          <w:rFonts w:ascii="Times New Roman" w:hAnsi="Times New Roman" w:cs="Times New Roman"/>
          <w:sz w:val="28"/>
          <w:szCs w:val="28"/>
        </w:rPr>
        <w:t xml:space="preserve"> </w:t>
      </w:r>
      <w:r>
        <w:rPr>
          <w:rFonts w:ascii="Times New Roman" w:hAnsi="Times New Roman" w:cs="Times New Roman"/>
          <w:sz w:val="28"/>
          <w:szCs w:val="28"/>
        </w:rPr>
        <w:t xml:space="preserve">и взято среднее значение. Ниже представлены результаты кросс валидации для всех моделей. </w:t>
      </w:r>
      <w:r w:rsidR="00B269EF">
        <w:rPr>
          <w:rFonts w:ascii="Times New Roman" w:hAnsi="Times New Roman" w:cs="Times New Roman"/>
          <w:sz w:val="28"/>
          <w:szCs w:val="28"/>
        </w:rPr>
        <w:t xml:space="preserve">Для большинства моделей </w:t>
      </w:r>
      <w:r w:rsidR="00B269EF">
        <w:rPr>
          <w:rFonts w:ascii="Times New Roman" w:hAnsi="Times New Roman" w:cs="Times New Roman"/>
          <w:sz w:val="28"/>
          <w:szCs w:val="28"/>
          <w:lang w:val="en-US"/>
        </w:rPr>
        <w:t>MAPE</w:t>
      </w:r>
      <w:r w:rsidR="00B269EF" w:rsidRPr="00B269EF">
        <w:rPr>
          <w:rFonts w:ascii="Times New Roman" w:hAnsi="Times New Roman" w:cs="Times New Roman"/>
          <w:sz w:val="28"/>
          <w:szCs w:val="28"/>
        </w:rPr>
        <w:t xml:space="preserve"> </w:t>
      </w:r>
      <w:r w:rsidR="00B269EF">
        <w:rPr>
          <w:rFonts w:ascii="Times New Roman" w:hAnsi="Times New Roman" w:cs="Times New Roman"/>
          <w:sz w:val="28"/>
          <w:szCs w:val="28"/>
        </w:rPr>
        <w:t xml:space="preserve">лежит в районе </w:t>
      </w:r>
      <w:r w:rsidR="007B7D37" w:rsidRPr="00B269EF">
        <w:rPr>
          <w:rFonts w:ascii="Times New Roman" w:hAnsi="Times New Roman" w:cs="Times New Roman"/>
          <w:sz w:val="28"/>
          <w:szCs w:val="28"/>
        </w:rPr>
        <w:t>7</w:t>
      </w:r>
      <w:r w:rsidR="007B7D37" w:rsidRPr="007B7D37">
        <w:rPr>
          <w:rFonts w:ascii="Times New Roman" w:hAnsi="Times New Roman" w:cs="Times New Roman"/>
          <w:sz w:val="28"/>
          <w:szCs w:val="28"/>
        </w:rPr>
        <w:t>–12%</w:t>
      </w:r>
      <w:r w:rsidR="00B269EF" w:rsidRPr="00B269EF">
        <w:rPr>
          <w:rFonts w:ascii="Times New Roman" w:hAnsi="Times New Roman" w:cs="Times New Roman"/>
          <w:sz w:val="28"/>
          <w:szCs w:val="28"/>
        </w:rPr>
        <w:t xml:space="preserve">, </w:t>
      </w:r>
      <w:r w:rsidR="00B269EF">
        <w:rPr>
          <w:rFonts w:ascii="Times New Roman" w:hAnsi="Times New Roman" w:cs="Times New Roman"/>
          <w:sz w:val="28"/>
          <w:szCs w:val="28"/>
        </w:rPr>
        <w:t>что является неплохим результатом.</w:t>
      </w:r>
    </w:p>
    <w:p w14:paraId="3F5D1CB0" w14:textId="06E8A5BE" w:rsidR="00C736E9" w:rsidRDefault="008924E6"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r>
      <w:r w:rsidR="00B269EF" w:rsidRPr="00B269EF">
        <w:rPr>
          <w:rFonts w:ascii="Times New Roman" w:hAnsi="Times New Roman" w:cs="Times New Roman"/>
          <w:noProof/>
          <w:sz w:val="28"/>
          <w:szCs w:val="28"/>
        </w:rPr>
        <w:drawing>
          <wp:inline distT="0" distB="0" distL="0" distR="0" wp14:anchorId="262B297D" wp14:editId="60E3747A">
            <wp:extent cx="1714588" cy="2502029"/>
            <wp:effectExtent l="0" t="0" r="0" b="0"/>
            <wp:docPr id="1506289766" name="Рисунок 1" descr="Изображение выглядит как текст, Шрифт, снимок экрана,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9766" name="Рисунок 1" descr="Изображение выглядит как текст, Шрифт, снимок экрана, черно-белый&#10;&#10;Автоматически созданное описание"/>
                    <pic:cNvPicPr/>
                  </pic:nvPicPr>
                  <pic:blipFill>
                    <a:blip r:embed="rId6"/>
                    <a:stretch>
                      <a:fillRect/>
                    </a:stretch>
                  </pic:blipFill>
                  <pic:spPr>
                    <a:xfrm>
                      <a:off x="0" y="0"/>
                      <a:ext cx="1714588" cy="2502029"/>
                    </a:xfrm>
                    <a:prstGeom prst="rect">
                      <a:avLst/>
                    </a:prstGeom>
                  </pic:spPr>
                </pic:pic>
              </a:graphicData>
            </a:graphic>
          </wp:inline>
        </w:drawing>
      </w:r>
    </w:p>
    <w:p w14:paraId="26CAD8A1" w14:textId="7DEDD7B3" w:rsidR="00C736E9" w:rsidRPr="00095DCF" w:rsidRDefault="00095DCF"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r>
      <w:r w:rsidR="007B7D37">
        <w:rPr>
          <w:rFonts w:ascii="Times New Roman" w:hAnsi="Times New Roman" w:cs="Times New Roman"/>
          <w:sz w:val="28"/>
          <w:szCs w:val="28"/>
        </w:rPr>
        <w:t xml:space="preserve">Хуже результаты показали себя модели для товара «Эльфийская пыльца», особенно в месте «Врата Балдора», где средняя </w:t>
      </w:r>
      <w:r w:rsidR="007B7D37">
        <w:rPr>
          <w:rFonts w:ascii="Times New Roman" w:hAnsi="Times New Roman" w:cs="Times New Roman"/>
          <w:sz w:val="28"/>
          <w:szCs w:val="28"/>
          <w:lang w:val="en-US"/>
        </w:rPr>
        <w:t>MAPE</w:t>
      </w:r>
      <w:r w:rsidR="007B7D37" w:rsidRPr="007B7D37">
        <w:rPr>
          <w:rFonts w:ascii="Times New Roman" w:hAnsi="Times New Roman" w:cs="Times New Roman"/>
          <w:sz w:val="28"/>
          <w:szCs w:val="28"/>
        </w:rPr>
        <w:t xml:space="preserve"> </w:t>
      </w:r>
      <w:r w:rsidR="007B7D37">
        <w:rPr>
          <w:rFonts w:ascii="Times New Roman" w:hAnsi="Times New Roman" w:cs="Times New Roman"/>
          <w:sz w:val="28"/>
          <w:szCs w:val="28"/>
        </w:rPr>
        <w:t xml:space="preserve">достигла 77%. </w:t>
      </w:r>
      <w:r w:rsidR="00CE64F9" w:rsidRPr="00CE64F9">
        <w:rPr>
          <w:rFonts w:ascii="Times New Roman" w:hAnsi="Times New Roman" w:cs="Times New Roman"/>
          <w:sz w:val="28"/>
          <w:szCs w:val="28"/>
        </w:rPr>
        <w:t xml:space="preserve"> </w:t>
      </w:r>
      <w:r w:rsidR="00CE64F9">
        <w:rPr>
          <w:rFonts w:ascii="Times New Roman" w:hAnsi="Times New Roman" w:cs="Times New Roman"/>
          <w:sz w:val="28"/>
          <w:szCs w:val="28"/>
        </w:rPr>
        <w:t xml:space="preserve">На скриншоте ниже можно видеть фактический временной ряд и его аппроксимацию. Низкий показатель </w:t>
      </w:r>
      <w:r w:rsidR="00CE64F9">
        <w:rPr>
          <w:rFonts w:ascii="Times New Roman" w:hAnsi="Times New Roman" w:cs="Times New Roman"/>
          <w:sz w:val="28"/>
          <w:szCs w:val="28"/>
          <w:lang w:val="en-US"/>
        </w:rPr>
        <w:t>MAPE</w:t>
      </w:r>
      <w:r w:rsidR="00CE64F9" w:rsidRPr="00CE64F9">
        <w:rPr>
          <w:rFonts w:ascii="Times New Roman" w:hAnsi="Times New Roman" w:cs="Times New Roman"/>
          <w:sz w:val="28"/>
          <w:szCs w:val="28"/>
        </w:rPr>
        <w:t xml:space="preserve"> </w:t>
      </w:r>
      <w:r w:rsidR="00CE64F9">
        <w:rPr>
          <w:rFonts w:ascii="Times New Roman" w:hAnsi="Times New Roman" w:cs="Times New Roman"/>
          <w:sz w:val="28"/>
          <w:szCs w:val="28"/>
        </w:rPr>
        <w:t xml:space="preserve">можно объяснить очень большой амплитудой колебаний, </w:t>
      </w:r>
      <w:r>
        <w:rPr>
          <w:rFonts w:ascii="Times New Roman" w:hAnsi="Times New Roman" w:cs="Times New Roman"/>
          <w:sz w:val="28"/>
          <w:szCs w:val="28"/>
        </w:rPr>
        <w:t xml:space="preserve">и их необычным поведением. Несмотря на низкий показатель </w:t>
      </w:r>
      <w:r>
        <w:rPr>
          <w:rFonts w:ascii="Times New Roman" w:hAnsi="Times New Roman" w:cs="Times New Roman"/>
          <w:sz w:val="28"/>
          <w:szCs w:val="28"/>
          <w:lang w:val="en-US"/>
        </w:rPr>
        <w:t>MAPE</w:t>
      </w:r>
      <w:r w:rsidRPr="00095DCF">
        <w:rPr>
          <w:rFonts w:ascii="Times New Roman" w:hAnsi="Times New Roman" w:cs="Times New Roman"/>
          <w:sz w:val="28"/>
          <w:szCs w:val="28"/>
        </w:rPr>
        <w:t xml:space="preserve"> </w:t>
      </w:r>
      <w:r>
        <w:rPr>
          <w:rFonts w:ascii="Times New Roman" w:hAnsi="Times New Roman" w:cs="Times New Roman"/>
          <w:sz w:val="28"/>
          <w:szCs w:val="28"/>
        </w:rPr>
        <w:t>было решено оставить построенные модели.</w:t>
      </w:r>
    </w:p>
    <w:p w14:paraId="254BDC0A" w14:textId="7FB7413C" w:rsidR="007B7D37" w:rsidRDefault="007B7D37" w:rsidP="00C736E9">
      <w:pPr>
        <w:tabs>
          <w:tab w:val="left" w:pos="900"/>
        </w:tabs>
        <w:jc w:val="both"/>
        <w:rPr>
          <w:rFonts w:ascii="Times New Roman" w:hAnsi="Times New Roman" w:cs="Times New Roman"/>
          <w:sz w:val="28"/>
          <w:szCs w:val="28"/>
          <w:lang w:val="en-US"/>
        </w:rPr>
      </w:pPr>
      <w:r w:rsidRPr="007B7D37">
        <w:rPr>
          <w:rFonts w:ascii="Times New Roman" w:hAnsi="Times New Roman" w:cs="Times New Roman"/>
          <w:noProof/>
          <w:sz w:val="28"/>
          <w:szCs w:val="28"/>
          <w:lang w:val="en-US"/>
        </w:rPr>
        <w:lastRenderedPageBreak/>
        <w:drawing>
          <wp:inline distT="0" distB="0" distL="0" distR="0" wp14:anchorId="344EA1BE" wp14:editId="2CB5E11D">
            <wp:extent cx="5940425" cy="2556510"/>
            <wp:effectExtent l="0" t="0" r="3175" b="0"/>
            <wp:docPr id="737421045" name="Рисунок 1" descr="Изображение выглядит как График,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1045" name="Рисунок 1" descr="Изображение выглядит как График, снимок экрана, линия, диаграмма&#10;&#10;Автоматически созданное описание"/>
                    <pic:cNvPicPr/>
                  </pic:nvPicPr>
                  <pic:blipFill>
                    <a:blip r:embed="rId7"/>
                    <a:stretch>
                      <a:fillRect/>
                    </a:stretch>
                  </pic:blipFill>
                  <pic:spPr>
                    <a:xfrm>
                      <a:off x="0" y="0"/>
                      <a:ext cx="5940425" cy="2556510"/>
                    </a:xfrm>
                    <a:prstGeom prst="rect">
                      <a:avLst/>
                    </a:prstGeom>
                  </pic:spPr>
                </pic:pic>
              </a:graphicData>
            </a:graphic>
          </wp:inline>
        </w:drawing>
      </w:r>
    </w:p>
    <w:p w14:paraId="3FA4330B" w14:textId="3039AE1A" w:rsidR="00080BEC" w:rsidRDefault="00080BEC"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В построенных моделях погодные условия являются важными факторами, поэтому для прогнозирования спроса необходимо знание погоды в соответствующие дни. Погоду предсказывать не совсем понятно как, поэтому было решено в качестве погодных данных за все дни взять постоянную величину – доля наблюдений, в которых дынный погодный фактор принимал значение 1.</w:t>
      </w:r>
    </w:p>
    <w:p w14:paraId="3077CC81" w14:textId="5681A48D" w:rsidR="00080BEC" w:rsidRPr="003F3CFE" w:rsidRDefault="00876133"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Еще одной важной величиной, прогноз которой необходим – затраты на производство единицы продукции. Их важно знать, так как от них зависит прибыль. Пример временного ряда для затрат на производство единицы продукции для товара «Целебные травы» и места «Анор Лондо» предствален на скриншоте ниже.</w:t>
      </w:r>
      <w:r w:rsidR="003F3CFE">
        <w:rPr>
          <w:rFonts w:ascii="Times New Roman" w:hAnsi="Times New Roman" w:cs="Times New Roman"/>
          <w:sz w:val="28"/>
          <w:szCs w:val="28"/>
        </w:rPr>
        <w:t xml:space="preserve"> Ряд напоминает стационарный. Похожая картина наблюдается и для других пар товар-место. Было решено проверить временные ряды на стационарность при помощи критерия Дики-Фуллера. </w:t>
      </w:r>
    </w:p>
    <w:p w14:paraId="51ADB10A" w14:textId="1561E6E3" w:rsidR="004C35C9" w:rsidRDefault="004C35C9" w:rsidP="00C736E9">
      <w:pPr>
        <w:tabs>
          <w:tab w:val="left" w:pos="900"/>
        </w:tabs>
        <w:jc w:val="both"/>
        <w:rPr>
          <w:rFonts w:ascii="Times New Roman" w:hAnsi="Times New Roman" w:cs="Times New Roman"/>
          <w:sz w:val="28"/>
          <w:szCs w:val="28"/>
        </w:rPr>
      </w:pPr>
      <w:r w:rsidRPr="004C35C9">
        <w:rPr>
          <w:rFonts w:ascii="Times New Roman" w:hAnsi="Times New Roman" w:cs="Times New Roman"/>
          <w:noProof/>
          <w:sz w:val="28"/>
          <w:szCs w:val="28"/>
        </w:rPr>
        <w:lastRenderedPageBreak/>
        <w:drawing>
          <wp:inline distT="0" distB="0" distL="0" distR="0" wp14:anchorId="67E33CF2" wp14:editId="36CDE904">
            <wp:extent cx="5213350" cy="4018165"/>
            <wp:effectExtent l="0" t="0" r="6350" b="1905"/>
            <wp:docPr id="1714897688"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7688" name="Рисунок 1" descr="Изображение выглядит как текст, снимок экрана, линия, диаграмма&#10;&#10;Автоматически созданное описание"/>
                    <pic:cNvPicPr/>
                  </pic:nvPicPr>
                  <pic:blipFill>
                    <a:blip r:embed="rId8"/>
                    <a:stretch>
                      <a:fillRect/>
                    </a:stretch>
                  </pic:blipFill>
                  <pic:spPr>
                    <a:xfrm>
                      <a:off x="0" y="0"/>
                      <a:ext cx="5218290" cy="4021972"/>
                    </a:xfrm>
                    <a:prstGeom prst="rect">
                      <a:avLst/>
                    </a:prstGeom>
                  </pic:spPr>
                </pic:pic>
              </a:graphicData>
            </a:graphic>
          </wp:inline>
        </w:drawing>
      </w:r>
    </w:p>
    <w:p w14:paraId="3839F388" w14:textId="2FAF2428" w:rsidR="003F3CFE" w:rsidRPr="003F3CFE" w:rsidRDefault="003F3CFE"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 xml:space="preserve">При проведении теста Дики-Фуллера для всех датасетов </w:t>
      </w:r>
      <w:r>
        <w:rPr>
          <w:rFonts w:ascii="Times New Roman" w:hAnsi="Times New Roman" w:cs="Times New Roman"/>
          <w:sz w:val="28"/>
          <w:szCs w:val="28"/>
          <w:lang w:val="en-US"/>
        </w:rPr>
        <w:t>p</w:t>
      </w:r>
      <w:r w:rsidRPr="003F3CFE">
        <w:rPr>
          <w:rFonts w:ascii="Times New Roman" w:hAnsi="Times New Roman" w:cs="Times New Roman"/>
          <w:sz w:val="28"/>
          <w:szCs w:val="28"/>
        </w:rPr>
        <w:t>_</w:t>
      </w:r>
      <w:r>
        <w:rPr>
          <w:rFonts w:ascii="Times New Roman" w:hAnsi="Times New Roman" w:cs="Times New Roman"/>
          <w:sz w:val="28"/>
          <w:szCs w:val="28"/>
          <w:lang w:val="en-US"/>
        </w:rPr>
        <w:t>value</w:t>
      </w:r>
      <w:r w:rsidRPr="003F3CFE">
        <w:rPr>
          <w:rFonts w:ascii="Times New Roman" w:hAnsi="Times New Roman" w:cs="Times New Roman"/>
          <w:sz w:val="28"/>
          <w:szCs w:val="28"/>
        </w:rPr>
        <w:t xml:space="preserve"> </w:t>
      </w:r>
      <w:r>
        <w:rPr>
          <w:rFonts w:ascii="Times New Roman" w:hAnsi="Times New Roman" w:cs="Times New Roman"/>
          <w:sz w:val="28"/>
          <w:szCs w:val="28"/>
        </w:rPr>
        <w:t>оказалось ниже 0.05 (что можно видеть на скриншоте ниже), из чего можно сделать вывод, что следует отвергнуть гипотезу о нестационарности для все рядов. В виду стационарности, для упрощения прогноза затраты было решено положить затраты постоянными равными медиане.</w:t>
      </w:r>
    </w:p>
    <w:p w14:paraId="593E0545" w14:textId="10B1AF2C" w:rsidR="00080BEC" w:rsidRDefault="003F3CFE" w:rsidP="00C736E9">
      <w:pPr>
        <w:tabs>
          <w:tab w:val="left" w:pos="900"/>
        </w:tabs>
        <w:jc w:val="both"/>
        <w:rPr>
          <w:rFonts w:ascii="Times New Roman" w:hAnsi="Times New Roman" w:cs="Times New Roman"/>
          <w:sz w:val="28"/>
          <w:szCs w:val="28"/>
        </w:rPr>
      </w:pPr>
      <w:r w:rsidRPr="003F3CFE">
        <w:rPr>
          <w:rFonts w:ascii="Times New Roman" w:hAnsi="Times New Roman" w:cs="Times New Roman"/>
          <w:noProof/>
          <w:sz w:val="28"/>
          <w:szCs w:val="28"/>
        </w:rPr>
        <w:drawing>
          <wp:inline distT="0" distB="0" distL="0" distR="0" wp14:anchorId="0B99E715" wp14:editId="15752679">
            <wp:extent cx="5940425" cy="2447925"/>
            <wp:effectExtent l="0" t="0" r="3175" b="9525"/>
            <wp:docPr id="191702462"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462"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9"/>
                    <a:stretch>
                      <a:fillRect/>
                    </a:stretch>
                  </pic:blipFill>
                  <pic:spPr>
                    <a:xfrm>
                      <a:off x="0" y="0"/>
                      <a:ext cx="5940425" cy="2447925"/>
                    </a:xfrm>
                    <a:prstGeom prst="rect">
                      <a:avLst/>
                    </a:prstGeom>
                  </pic:spPr>
                </pic:pic>
              </a:graphicData>
            </a:graphic>
          </wp:inline>
        </w:drawing>
      </w:r>
    </w:p>
    <w:p w14:paraId="657B5531" w14:textId="77777777" w:rsidR="004D0D37" w:rsidRDefault="004D0D37" w:rsidP="00C736E9">
      <w:pPr>
        <w:tabs>
          <w:tab w:val="left" w:pos="900"/>
        </w:tabs>
        <w:jc w:val="both"/>
        <w:rPr>
          <w:rFonts w:ascii="Times New Roman" w:hAnsi="Times New Roman" w:cs="Times New Roman"/>
          <w:sz w:val="28"/>
          <w:szCs w:val="28"/>
        </w:rPr>
      </w:pPr>
    </w:p>
    <w:p w14:paraId="1CFAEE55" w14:textId="6FF17FAC" w:rsidR="004D0D37" w:rsidRDefault="004D0D37"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 xml:space="preserve">Последний фактор, который необходимо прогнозировать – это средняя цена конкурентов. Несмотря на то, что данный фактор был исключен из моделей линейной регрессии, он все равно необходим нам, так как нам нужно держать цену на уровне, не превышающем цену конкурентов более, чем на </w:t>
      </w:r>
      <w:r>
        <w:rPr>
          <w:rFonts w:ascii="Times New Roman" w:hAnsi="Times New Roman" w:cs="Times New Roman"/>
          <w:sz w:val="28"/>
          <w:szCs w:val="28"/>
        </w:rPr>
        <w:lastRenderedPageBreak/>
        <w:t xml:space="preserve">20%. Для прогнозирования средней цены по рынку была выбрана модель </w:t>
      </w:r>
      <w:r>
        <w:rPr>
          <w:rFonts w:ascii="Times New Roman" w:hAnsi="Times New Roman" w:cs="Times New Roman"/>
          <w:sz w:val="28"/>
          <w:szCs w:val="28"/>
          <w:lang w:val="en-US"/>
        </w:rPr>
        <w:t>Prophet</w:t>
      </w:r>
      <w:r w:rsidRPr="004D0D37">
        <w:rPr>
          <w:rFonts w:ascii="Times New Roman" w:hAnsi="Times New Roman" w:cs="Times New Roman"/>
          <w:sz w:val="28"/>
          <w:szCs w:val="28"/>
        </w:rPr>
        <w:t xml:space="preserve"> </w:t>
      </w:r>
      <w:r>
        <w:rPr>
          <w:rFonts w:ascii="Times New Roman" w:hAnsi="Times New Roman" w:cs="Times New Roman"/>
          <w:sz w:val="28"/>
          <w:szCs w:val="28"/>
        </w:rPr>
        <w:t xml:space="preserve">из одноименной библиотеки. Плюс данной модели не только в довольно точном прогнозе, но и в том, что помимо основного прогноза она предоставляет еще и верхнюю и нижнюю границу прогноза, своеобразный доверительный интервал. Было решено в качестве прогноза цены конкурентов взять </w:t>
      </w:r>
      <w:r w:rsidR="00B72812">
        <w:rPr>
          <w:rFonts w:ascii="Times New Roman" w:hAnsi="Times New Roman" w:cs="Times New Roman"/>
          <w:sz w:val="28"/>
          <w:szCs w:val="28"/>
        </w:rPr>
        <w:t>среднее арифметическое основного прогноза и нижней границы</w:t>
      </w:r>
      <w:r>
        <w:rPr>
          <w:rFonts w:ascii="Times New Roman" w:hAnsi="Times New Roman" w:cs="Times New Roman"/>
          <w:sz w:val="28"/>
          <w:szCs w:val="28"/>
        </w:rPr>
        <w:t>, чтобы перестраховаться от получения большого штрафа за сильное превышение средней цены по рынку</w:t>
      </w:r>
      <w:r w:rsidR="00B72812">
        <w:rPr>
          <w:rFonts w:ascii="Times New Roman" w:hAnsi="Times New Roman" w:cs="Times New Roman"/>
          <w:sz w:val="28"/>
          <w:szCs w:val="28"/>
        </w:rPr>
        <w:t>, и в то же время избежать слишком сильного занижения цены</w:t>
      </w:r>
      <w:r>
        <w:rPr>
          <w:rFonts w:ascii="Times New Roman" w:hAnsi="Times New Roman" w:cs="Times New Roman"/>
          <w:sz w:val="28"/>
          <w:szCs w:val="28"/>
        </w:rPr>
        <w:t>.</w:t>
      </w:r>
      <w:r w:rsidR="003612EC" w:rsidRPr="003612EC">
        <w:rPr>
          <w:rFonts w:ascii="Times New Roman" w:hAnsi="Times New Roman" w:cs="Times New Roman"/>
          <w:sz w:val="28"/>
          <w:szCs w:val="28"/>
        </w:rPr>
        <w:t xml:space="preserve"> </w:t>
      </w:r>
      <w:r w:rsidR="003612EC">
        <w:rPr>
          <w:rFonts w:ascii="Times New Roman" w:hAnsi="Times New Roman" w:cs="Times New Roman"/>
          <w:sz w:val="28"/>
          <w:szCs w:val="28"/>
        </w:rPr>
        <w:t xml:space="preserve">Пример прогноза по модели </w:t>
      </w:r>
      <w:r w:rsidR="003612EC">
        <w:rPr>
          <w:rFonts w:ascii="Times New Roman" w:hAnsi="Times New Roman" w:cs="Times New Roman"/>
          <w:sz w:val="28"/>
          <w:szCs w:val="28"/>
          <w:lang w:val="en-US"/>
        </w:rPr>
        <w:t>prophet</w:t>
      </w:r>
      <w:r w:rsidR="003612EC" w:rsidRPr="003612EC">
        <w:rPr>
          <w:rFonts w:ascii="Times New Roman" w:hAnsi="Times New Roman" w:cs="Times New Roman"/>
          <w:sz w:val="28"/>
          <w:szCs w:val="28"/>
        </w:rPr>
        <w:t xml:space="preserve"> </w:t>
      </w:r>
      <w:r w:rsidR="003612EC">
        <w:rPr>
          <w:rFonts w:ascii="Times New Roman" w:hAnsi="Times New Roman" w:cs="Times New Roman"/>
          <w:sz w:val="28"/>
          <w:szCs w:val="28"/>
        </w:rPr>
        <w:t>для товара «Целебные травы» и места «Анор Лондо» представлен ниже.</w:t>
      </w:r>
    </w:p>
    <w:p w14:paraId="177CB5A7" w14:textId="37EADDC9" w:rsidR="003612EC" w:rsidRPr="0059084E" w:rsidRDefault="003612EC" w:rsidP="00C736E9">
      <w:pPr>
        <w:tabs>
          <w:tab w:val="left" w:pos="900"/>
        </w:tabs>
        <w:jc w:val="both"/>
        <w:rPr>
          <w:rFonts w:ascii="Times New Roman" w:hAnsi="Times New Roman" w:cs="Times New Roman"/>
          <w:sz w:val="28"/>
          <w:szCs w:val="28"/>
          <w:lang w:val="en-US"/>
        </w:rPr>
      </w:pPr>
      <w:r w:rsidRPr="003612EC">
        <w:rPr>
          <w:rFonts w:ascii="Times New Roman" w:hAnsi="Times New Roman" w:cs="Times New Roman"/>
          <w:sz w:val="28"/>
          <w:szCs w:val="28"/>
        </w:rPr>
        <w:drawing>
          <wp:inline distT="0" distB="0" distL="0" distR="0" wp14:anchorId="484B3BA4" wp14:editId="109EC3AF">
            <wp:extent cx="5940425" cy="2499360"/>
            <wp:effectExtent l="0" t="0" r="3175" b="0"/>
            <wp:docPr id="525716790" name="Рисунок 1" descr="Изображение выглядит как линия, Графи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16790" name="Рисунок 1" descr="Изображение выглядит как линия, График, текст, диаграмма&#10;&#10;Автоматически созданное описание"/>
                    <pic:cNvPicPr/>
                  </pic:nvPicPr>
                  <pic:blipFill>
                    <a:blip r:embed="rId10"/>
                    <a:stretch>
                      <a:fillRect/>
                    </a:stretch>
                  </pic:blipFill>
                  <pic:spPr>
                    <a:xfrm>
                      <a:off x="0" y="0"/>
                      <a:ext cx="5940425" cy="2499360"/>
                    </a:xfrm>
                    <a:prstGeom prst="rect">
                      <a:avLst/>
                    </a:prstGeom>
                  </pic:spPr>
                </pic:pic>
              </a:graphicData>
            </a:graphic>
          </wp:inline>
        </w:drawing>
      </w:r>
    </w:p>
    <w:p w14:paraId="255BEA7F" w14:textId="7EFF2CC3" w:rsidR="0030157D" w:rsidRDefault="0030157D" w:rsidP="00C736E9">
      <w:pPr>
        <w:tabs>
          <w:tab w:val="left" w:pos="900"/>
        </w:tabs>
        <w:jc w:val="both"/>
        <w:rPr>
          <w:rFonts w:ascii="Arial" w:hAnsi="Arial" w:cs="Arial"/>
          <w:sz w:val="28"/>
          <w:szCs w:val="28"/>
        </w:rPr>
      </w:pPr>
      <w:r w:rsidRPr="0030157D">
        <w:rPr>
          <w:rFonts w:ascii="Arial" w:hAnsi="Arial" w:cs="Arial"/>
          <w:sz w:val="28"/>
          <w:szCs w:val="28"/>
        </w:rPr>
        <w:t>Формулировка задачи квадратичного программирования.</w:t>
      </w:r>
    </w:p>
    <w:p w14:paraId="1EDB87BA" w14:textId="634ED035" w:rsidR="00C72FF9" w:rsidRPr="00C72FF9" w:rsidRDefault="00C72FF9"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Для того, чтобы задачу оптимизации можно было решить при помощи солвера, она была сформулирована на языке квадратичного программирования.</w:t>
      </w:r>
    </w:p>
    <w:p w14:paraId="4011B681" w14:textId="1F8CF4F5" w:rsidR="0030157D" w:rsidRDefault="00885950" w:rsidP="00C736E9">
      <w:pPr>
        <w:tabs>
          <w:tab w:val="left" w:pos="900"/>
        </w:tabs>
        <w:jc w:val="both"/>
        <w:rPr>
          <w:rFonts w:ascii="Arial" w:hAnsi="Arial" w:cs="Arial"/>
          <w:sz w:val="28"/>
          <w:szCs w:val="28"/>
        </w:rPr>
      </w:pPr>
      <w:r>
        <w:rPr>
          <w:rFonts w:ascii="Arial" w:hAnsi="Arial" w:cs="Arial"/>
          <w:noProof/>
          <w:sz w:val="28"/>
          <w:szCs w:val="28"/>
        </w:rPr>
        <w:lastRenderedPageBreak/>
        <w:drawing>
          <wp:inline distT="0" distB="0" distL="0" distR="0" wp14:anchorId="7D9E1824" wp14:editId="4E8FE155">
            <wp:extent cx="5940425" cy="8404860"/>
            <wp:effectExtent l="0" t="0" r="3175" b="0"/>
            <wp:docPr id="2057452571" name="Рисунок 2" descr="Изображение выглядит как текст, рукописный текст,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2571" name="Рисунок 2" descr="Изображение выглядит как текст, рукописный текст, Шрифт, докумен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40425" cy="8404860"/>
                    </a:xfrm>
                    <a:prstGeom prst="rect">
                      <a:avLst/>
                    </a:prstGeom>
                  </pic:spPr>
                </pic:pic>
              </a:graphicData>
            </a:graphic>
          </wp:inline>
        </w:drawing>
      </w:r>
    </w:p>
    <w:p w14:paraId="0792E299" w14:textId="3A48C987" w:rsidR="00885950" w:rsidRDefault="00281E26" w:rsidP="00C736E9">
      <w:pPr>
        <w:tabs>
          <w:tab w:val="left" w:pos="900"/>
        </w:tabs>
        <w:jc w:val="both"/>
        <w:rPr>
          <w:rFonts w:ascii="Arial" w:hAnsi="Arial" w:cs="Arial"/>
          <w:sz w:val="28"/>
          <w:szCs w:val="28"/>
        </w:rPr>
      </w:pPr>
      <w:r>
        <w:rPr>
          <w:rFonts w:ascii="Arial" w:hAnsi="Arial" w:cs="Arial"/>
          <w:noProof/>
          <w:sz w:val="28"/>
          <w:szCs w:val="28"/>
        </w:rPr>
        <w:lastRenderedPageBreak/>
        <w:drawing>
          <wp:inline distT="0" distB="0" distL="0" distR="0" wp14:anchorId="156804FB" wp14:editId="11740081">
            <wp:extent cx="5940425" cy="8404860"/>
            <wp:effectExtent l="0" t="0" r="3175" b="0"/>
            <wp:docPr id="7258167" name="Рисунок 1" descr="Изображение выглядит как текст, рукописный текст,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67" name="Рисунок 1" descr="Изображение выглядит как текст, рукописный текст, Шрифт, число&#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5940425" cy="8404860"/>
                    </a:xfrm>
                    <a:prstGeom prst="rect">
                      <a:avLst/>
                    </a:prstGeom>
                  </pic:spPr>
                </pic:pic>
              </a:graphicData>
            </a:graphic>
          </wp:inline>
        </w:drawing>
      </w:r>
    </w:p>
    <w:p w14:paraId="0D8EF68B" w14:textId="2C1649D2" w:rsidR="00885950" w:rsidRDefault="00885950" w:rsidP="00C736E9">
      <w:pPr>
        <w:tabs>
          <w:tab w:val="left" w:pos="900"/>
        </w:tabs>
        <w:jc w:val="both"/>
        <w:rPr>
          <w:rFonts w:ascii="Arial" w:hAnsi="Arial" w:cs="Arial"/>
          <w:sz w:val="28"/>
          <w:szCs w:val="28"/>
        </w:rPr>
      </w:pPr>
      <w:r>
        <w:rPr>
          <w:rFonts w:ascii="Arial" w:hAnsi="Arial" w:cs="Arial"/>
          <w:noProof/>
          <w:sz w:val="28"/>
          <w:szCs w:val="28"/>
        </w:rPr>
        <w:lastRenderedPageBreak/>
        <w:drawing>
          <wp:inline distT="0" distB="0" distL="0" distR="0" wp14:anchorId="6E1ABA81" wp14:editId="226B1F78">
            <wp:extent cx="5940425" cy="8411210"/>
            <wp:effectExtent l="0" t="0" r="3175" b="8890"/>
            <wp:docPr id="1485894030" name="Рисунок 4" descr="Изображение выглядит как текст, рукописный текст,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4030" name="Рисунок 4" descr="Изображение выглядит как текст, рукописный текст, Шрифт, докумен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5940425" cy="8411210"/>
                    </a:xfrm>
                    <a:prstGeom prst="rect">
                      <a:avLst/>
                    </a:prstGeom>
                  </pic:spPr>
                </pic:pic>
              </a:graphicData>
            </a:graphic>
          </wp:inline>
        </w:drawing>
      </w:r>
    </w:p>
    <w:p w14:paraId="414A0168" w14:textId="53D32107" w:rsidR="00885950" w:rsidRDefault="00885950" w:rsidP="00C736E9">
      <w:pPr>
        <w:tabs>
          <w:tab w:val="left" w:pos="900"/>
        </w:tabs>
        <w:jc w:val="both"/>
        <w:rPr>
          <w:rFonts w:ascii="Arial" w:hAnsi="Arial" w:cs="Arial"/>
          <w:sz w:val="28"/>
          <w:szCs w:val="28"/>
        </w:rPr>
      </w:pPr>
      <w:r>
        <w:rPr>
          <w:rFonts w:ascii="Arial" w:hAnsi="Arial" w:cs="Arial"/>
          <w:noProof/>
          <w:sz w:val="28"/>
          <w:szCs w:val="28"/>
        </w:rPr>
        <w:lastRenderedPageBreak/>
        <w:drawing>
          <wp:inline distT="0" distB="0" distL="0" distR="0" wp14:anchorId="65A6EF38" wp14:editId="3F244900">
            <wp:extent cx="5940425" cy="8411210"/>
            <wp:effectExtent l="0" t="0" r="3175" b="8890"/>
            <wp:docPr id="646403831" name="Рисунок 5" descr="Изображение выглядит как текст, рукописный текст,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3831" name="Рисунок 5" descr="Изображение выглядит как текст, рукописный текст, Шрифт, докумен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8411210"/>
                    </a:xfrm>
                    <a:prstGeom prst="rect">
                      <a:avLst/>
                    </a:prstGeom>
                  </pic:spPr>
                </pic:pic>
              </a:graphicData>
            </a:graphic>
          </wp:inline>
        </w:drawing>
      </w:r>
    </w:p>
    <w:p w14:paraId="6911E9C1" w14:textId="154236BB" w:rsidR="00732E86" w:rsidRDefault="00732E86"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t xml:space="preserve">Стоит отметить, что наша задача содержит очень много бинарных переменных (порядка 90 * 4 штук) что может сделать вычисления очень долгими по времени. Для этого было решено решать данную задачу в </w:t>
      </w:r>
      <w:r>
        <w:rPr>
          <w:rFonts w:ascii="Times New Roman" w:hAnsi="Times New Roman" w:cs="Times New Roman"/>
          <w:sz w:val="28"/>
          <w:szCs w:val="28"/>
        </w:rPr>
        <w:lastRenderedPageBreak/>
        <w:t>несколько этапов, а именно решить 9 задач для 10 дней в каждой. То есть сначала построить прогноз с 1 по 10 день, затем с 11 по 20 и т. д. до 90. У всех подзадач ограничения остаются такими же, как и у исходной задачи, однако в подзадачах, начиная со второй (прогнозирование с 11 дня по 20) стоит учесть один момент. Он состоит в том, что первые 4 переменные не обязательно должны быть одинаковыми, т. е., например цены с 11 по 14 день могут отличаться друг от друга, т. к. цена в день 11 могла быть такой же как в дни с 8 по 10 и тогда цена в 12 день может отличаться от цены в 11. Чтобы это учесть, необходимо добавить в подзадачу задачу переменные за последние 3 дня предыдущей подзадачи, задать им найденные значения и добавить ограничения, связанные с ними для первых 4 дней текущей подзадачи.</w:t>
      </w:r>
    </w:p>
    <w:p w14:paraId="63856E4D" w14:textId="6DCADA6F" w:rsidR="00732E86" w:rsidRDefault="00732E86"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ab/>
      </w:r>
      <w:r w:rsidR="009F3658">
        <w:rPr>
          <w:rFonts w:ascii="Times New Roman" w:hAnsi="Times New Roman" w:cs="Times New Roman"/>
          <w:sz w:val="28"/>
          <w:szCs w:val="28"/>
        </w:rPr>
        <w:t xml:space="preserve">Реализация точной постановки и нахождение решения для нашей задачи было проведено в компьютерной среде </w:t>
      </w:r>
      <w:r w:rsidR="009F3658">
        <w:rPr>
          <w:rFonts w:ascii="Times New Roman" w:hAnsi="Times New Roman" w:cs="Times New Roman"/>
          <w:sz w:val="28"/>
          <w:szCs w:val="28"/>
          <w:lang w:val="en-US"/>
        </w:rPr>
        <w:t>Wolfram</w:t>
      </w:r>
      <w:r w:rsidR="009F3658" w:rsidRPr="009F3658">
        <w:rPr>
          <w:rFonts w:ascii="Times New Roman" w:hAnsi="Times New Roman" w:cs="Times New Roman"/>
          <w:sz w:val="28"/>
          <w:szCs w:val="28"/>
        </w:rPr>
        <w:t xml:space="preserve"> </w:t>
      </w:r>
      <w:r w:rsidR="009F3658">
        <w:rPr>
          <w:rFonts w:ascii="Times New Roman" w:hAnsi="Times New Roman" w:cs="Times New Roman"/>
          <w:sz w:val="28"/>
          <w:szCs w:val="28"/>
          <w:lang w:val="en-US"/>
        </w:rPr>
        <w:t>Mathematica</w:t>
      </w:r>
      <w:r w:rsidR="009F3658" w:rsidRPr="009F3658">
        <w:rPr>
          <w:rFonts w:ascii="Times New Roman" w:hAnsi="Times New Roman" w:cs="Times New Roman"/>
          <w:sz w:val="28"/>
          <w:szCs w:val="28"/>
        </w:rPr>
        <w:t xml:space="preserve"> </w:t>
      </w:r>
      <w:r w:rsidR="009F3658">
        <w:rPr>
          <w:rFonts w:ascii="Times New Roman" w:hAnsi="Times New Roman" w:cs="Times New Roman"/>
          <w:sz w:val="28"/>
          <w:szCs w:val="28"/>
        </w:rPr>
        <w:t xml:space="preserve">при помощи встроенной функции для решения задачи квадратичного программирования </w:t>
      </w:r>
      <w:r w:rsidR="009F3658">
        <w:rPr>
          <w:rFonts w:ascii="Times New Roman" w:hAnsi="Times New Roman" w:cs="Times New Roman"/>
          <w:sz w:val="28"/>
          <w:szCs w:val="28"/>
          <w:lang w:val="en-US"/>
        </w:rPr>
        <w:t>QuadraticOptimization</w:t>
      </w:r>
      <w:r w:rsidR="009F3658" w:rsidRPr="009F3658">
        <w:rPr>
          <w:rFonts w:ascii="Times New Roman" w:hAnsi="Times New Roman" w:cs="Times New Roman"/>
          <w:sz w:val="28"/>
          <w:szCs w:val="28"/>
        </w:rPr>
        <w:t xml:space="preserve">. </w:t>
      </w:r>
      <w:r w:rsidR="009F3658">
        <w:rPr>
          <w:rFonts w:ascii="Times New Roman" w:hAnsi="Times New Roman" w:cs="Times New Roman"/>
          <w:sz w:val="28"/>
          <w:szCs w:val="28"/>
        </w:rPr>
        <w:t>В качестве входных данных послужили записанные нами ранее экселевские данные с датасетами.</w:t>
      </w:r>
    </w:p>
    <w:p w14:paraId="13CEF769" w14:textId="518FEE93" w:rsidR="008320A2" w:rsidRPr="008320A2" w:rsidRDefault="008320A2" w:rsidP="00C736E9">
      <w:pPr>
        <w:tabs>
          <w:tab w:val="left" w:pos="900"/>
        </w:tabs>
        <w:jc w:val="both"/>
        <w:rPr>
          <w:rFonts w:ascii="Times New Roman" w:hAnsi="Times New Roman" w:cs="Times New Roman"/>
          <w:sz w:val="28"/>
          <w:szCs w:val="28"/>
        </w:rPr>
      </w:pPr>
      <w:r>
        <w:rPr>
          <w:rFonts w:ascii="Times New Roman" w:hAnsi="Times New Roman" w:cs="Times New Roman"/>
          <w:sz w:val="28"/>
          <w:szCs w:val="28"/>
        </w:rPr>
        <w:t>Результаты сравнения ожидаемой прибыли по плану, составленному нами, и по бейзлайну представлены ниже. Всего в двух случаях прибыль по бейзлайну оказалась выше</w:t>
      </w:r>
      <w:r w:rsidRPr="008320A2">
        <w:rPr>
          <w:rFonts w:ascii="Times New Roman" w:hAnsi="Times New Roman" w:cs="Times New Roman"/>
          <w:sz w:val="28"/>
          <w:szCs w:val="28"/>
        </w:rPr>
        <w:t xml:space="preserve"> (</w:t>
      </w:r>
      <w:r>
        <w:rPr>
          <w:rFonts w:ascii="Times New Roman" w:hAnsi="Times New Roman" w:cs="Times New Roman"/>
          <w:sz w:val="28"/>
          <w:szCs w:val="28"/>
        </w:rPr>
        <w:t>в одном из них всего на 0.8%), но при этом в определенные дни бейзлайновая цена была больше, чем на 20% выше ожидаемой цены конкурентов. В</w:t>
      </w:r>
      <w:r w:rsidR="00B64174">
        <w:rPr>
          <w:rFonts w:ascii="Times New Roman" w:hAnsi="Times New Roman" w:cs="Times New Roman"/>
          <w:sz w:val="28"/>
          <w:szCs w:val="28"/>
        </w:rPr>
        <w:t xml:space="preserve"> остальных случаях в</w:t>
      </w:r>
      <w:r>
        <w:rPr>
          <w:rFonts w:ascii="Times New Roman" w:hAnsi="Times New Roman" w:cs="Times New Roman"/>
          <w:sz w:val="28"/>
          <w:szCs w:val="28"/>
        </w:rPr>
        <w:t xml:space="preserve"> среднем наше решение лучше базового на 10.5%</w:t>
      </w:r>
      <w:r w:rsidR="00280BA6">
        <w:rPr>
          <w:rFonts w:ascii="Times New Roman" w:hAnsi="Times New Roman" w:cs="Times New Roman"/>
          <w:sz w:val="28"/>
          <w:szCs w:val="28"/>
        </w:rPr>
        <w:t>.</w:t>
      </w:r>
    </w:p>
    <w:p w14:paraId="0212B629" w14:textId="506E3A16" w:rsidR="008320A2" w:rsidRDefault="008320A2" w:rsidP="00C736E9">
      <w:pPr>
        <w:tabs>
          <w:tab w:val="left" w:pos="900"/>
        </w:tabs>
        <w:jc w:val="both"/>
        <w:rPr>
          <w:rFonts w:ascii="Times New Roman" w:hAnsi="Times New Roman" w:cs="Times New Roman"/>
          <w:sz w:val="28"/>
          <w:szCs w:val="28"/>
        </w:rPr>
      </w:pPr>
      <w:r w:rsidRPr="008320A2">
        <w:rPr>
          <w:rFonts w:ascii="Arial" w:hAnsi="Arial" w:cs="Arial"/>
          <w:sz w:val="28"/>
          <w:szCs w:val="28"/>
        </w:rPr>
        <w:drawing>
          <wp:inline distT="0" distB="0" distL="0" distR="0" wp14:anchorId="2FB745D8" wp14:editId="00FCE8AC">
            <wp:extent cx="5940425" cy="2390140"/>
            <wp:effectExtent l="0" t="0" r="3175" b="0"/>
            <wp:docPr id="1473324364" name="Рисунок 1" descr="Изображение выглядит как текст, число,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4364" name="Рисунок 1" descr="Изображение выглядит как текст, число, Шрифт, снимок экрана&#10;&#10;Автоматически созданное описание"/>
                    <pic:cNvPicPr/>
                  </pic:nvPicPr>
                  <pic:blipFill>
                    <a:blip r:embed="rId15"/>
                    <a:stretch>
                      <a:fillRect/>
                    </a:stretch>
                  </pic:blipFill>
                  <pic:spPr>
                    <a:xfrm>
                      <a:off x="0" y="0"/>
                      <a:ext cx="5940425" cy="2390140"/>
                    </a:xfrm>
                    <a:prstGeom prst="rect">
                      <a:avLst/>
                    </a:prstGeom>
                  </pic:spPr>
                </pic:pic>
              </a:graphicData>
            </a:graphic>
          </wp:inline>
        </w:drawing>
      </w:r>
    </w:p>
    <w:p w14:paraId="462C52D2" w14:textId="77777777" w:rsidR="008320A2" w:rsidRPr="009F3658" w:rsidRDefault="008320A2" w:rsidP="00C736E9">
      <w:pPr>
        <w:tabs>
          <w:tab w:val="left" w:pos="900"/>
        </w:tabs>
        <w:jc w:val="both"/>
        <w:rPr>
          <w:rFonts w:ascii="Times New Roman" w:hAnsi="Times New Roman" w:cs="Times New Roman"/>
          <w:sz w:val="28"/>
          <w:szCs w:val="28"/>
        </w:rPr>
      </w:pPr>
    </w:p>
    <w:p w14:paraId="676B4FF1" w14:textId="1D69CA04" w:rsidR="00C72FF9" w:rsidRPr="0030157D" w:rsidRDefault="008320A2" w:rsidP="008320A2">
      <w:pPr>
        <w:tabs>
          <w:tab w:val="left" w:pos="8340"/>
        </w:tabs>
        <w:jc w:val="both"/>
        <w:rPr>
          <w:rFonts w:ascii="Arial" w:hAnsi="Arial" w:cs="Arial"/>
          <w:sz w:val="28"/>
          <w:szCs w:val="28"/>
        </w:rPr>
      </w:pPr>
      <w:r>
        <w:rPr>
          <w:rFonts w:ascii="Arial" w:hAnsi="Arial" w:cs="Arial"/>
          <w:sz w:val="28"/>
          <w:szCs w:val="28"/>
        </w:rPr>
        <w:tab/>
      </w:r>
    </w:p>
    <w:p w14:paraId="0596EE87" w14:textId="77777777" w:rsidR="002C0396" w:rsidRPr="004D0D37" w:rsidRDefault="002C0396" w:rsidP="00C736E9">
      <w:pPr>
        <w:tabs>
          <w:tab w:val="left" w:pos="900"/>
        </w:tabs>
        <w:jc w:val="both"/>
        <w:rPr>
          <w:rFonts w:ascii="Times New Roman" w:hAnsi="Times New Roman" w:cs="Times New Roman"/>
          <w:sz w:val="28"/>
          <w:szCs w:val="28"/>
        </w:rPr>
      </w:pPr>
    </w:p>
    <w:sectPr w:rsidR="002C0396" w:rsidRPr="004D0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AB0"/>
    <w:rsid w:val="00076F74"/>
    <w:rsid w:val="00080BEC"/>
    <w:rsid w:val="00095DCF"/>
    <w:rsid w:val="001121A0"/>
    <w:rsid w:val="00280BA6"/>
    <w:rsid w:val="00281E26"/>
    <w:rsid w:val="002C0396"/>
    <w:rsid w:val="0030157D"/>
    <w:rsid w:val="003612EC"/>
    <w:rsid w:val="00373774"/>
    <w:rsid w:val="003F3CFE"/>
    <w:rsid w:val="00467B31"/>
    <w:rsid w:val="004C35C9"/>
    <w:rsid w:val="004D0D37"/>
    <w:rsid w:val="0059084E"/>
    <w:rsid w:val="00732E86"/>
    <w:rsid w:val="007B7D37"/>
    <w:rsid w:val="007E6AB0"/>
    <w:rsid w:val="008320A2"/>
    <w:rsid w:val="00876133"/>
    <w:rsid w:val="008839DF"/>
    <w:rsid w:val="00885950"/>
    <w:rsid w:val="008924E6"/>
    <w:rsid w:val="008A2620"/>
    <w:rsid w:val="008B67B1"/>
    <w:rsid w:val="009404B6"/>
    <w:rsid w:val="009F3658"/>
    <w:rsid w:val="00B22DF1"/>
    <w:rsid w:val="00B269EF"/>
    <w:rsid w:val="00B64174"/>
    <w:rsid w:val="00B72812"/>
    <w:rsid w:val="00C72FF9"/>
    <w:rsid w:val="00C736E9"/>
    <w:rsid w:val="00CE64F9"/>
    <w:rsid w:val="00D260D6"/>
    <w:rsid w:val="00EB6961"/>
    <w:rsid w:val="00FE0F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9E5B1"/>
  <w15:chartTrackingRefBased/>
  <w15:docId w15:val="{5D427A1F-2E16-4127-94FD-B127BEC61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11</Pages>
  <Words>1292</Words>
  <Characters>7365</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Бойко Дмитрий Алексеевич</dc:creator>
  <cp:keywords/>
  <dc:description/>
  <cp:lastModifiedBy>Бойко Дмитрий Алексеевич</cp:lastModifiedBy>
  <cp:revision>28</cp:revision>
  <dcterms:created xsi:type="dcterms:W3CDTF">2023-11-12T21:13:00Z</dcterms:created>
  <dcterms:modified xsi:type="dcterms:W3CDTF">2023-11-13T01:46:00Z</dcterms:modified>
</cp:coreProperties>
</file>